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2"/>
        <w:gridCol w:w="1356"/>
        <w:gridCol w:w="1796"/>
        <w:gridCol w:w="3337"/>
        <w:gridCol w:w="5249"/>
        <w:gridCol w:w="1820"/>
      </w:tblGrid>
      <w:tr w:rsidR="00FF767F" w:rsidRPr="00604454" w:rsidTr="00604454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7а класса</w:t>
            </w:r>
          </w:p>
        </w:tc>
      </w:tr>
      <w:tr w:rsidR="00FF767F" w:rsidRPr="00604454" w:rsidTr="00604454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FF767F" w:rsidRPr="00604454" w:rsidTr="0060445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F767F" w:rsidRPr="00604454" w:rsidTr="0060445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Шутя о серьёзном.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Различаем Не и НИ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6044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https://www.youtube.com/watch?v=Nws6vzOFMWg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F767F" w:rsidRPr="00604454" w:rsidTr="0060445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Магия математики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6044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https://clck.ru/NhxS2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F767F" w:rsidRPr="00604454" w:rsidRDefault="00FF767F" w:rsidP="00604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5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FF767F" w:rsidRDefault="00FF767F"/>
    <w:sectPr w:rsidR="00FF767F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21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65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54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7F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44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hxS2" TargetMode="External"/><Relationship Id="rId4" Type="http://schemas.openxmlformats.org/officeDocument/2006/relationships/hyperlink" Target="https://www.youtube.com/watch?v=Nws6vzOFM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2020-05-31T07:29:00Z</dcterms:modified>
</cp:coreProperties>
</file>